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B10BE" w14:textId="77777777" w:rsidR="009B729B" w:rsidRPr="00A47AF0" w:rsidRDefault="00183385">
      <w:pPr>
        <w:rPr>
          <w:b/>
          <w:lang w:val="cs-CZ"/>
        </w:rPr>
      </w:pPr>
      <w:bookmarkStart w:id="0" w:name="_GoBack"/>
      <w:bookmarkEnd w:id="0"/>
      <w:r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0511A567" wp14:editId="11030297">
            <wp:extent cx="1760424" cy="8472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12" cy="84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2F9A" w14:textId="77777777" w:rsidR="009B729B" w:rsidRPr="00A47AF0" w:rsidRDefault="009B729B">
      <w:pPr>
        <w:rPr>
          <w:b/>
          <w:lang w:val="cs-CZ"/>
        </w:rPr>
      </w:pPr>
    </w:p>
    <w:p w14:paraId="02E4F3FA" w14:textId="77777777" w:rsidR="00B76C85" w:rsidRDefault="00B76C85" w:rsidP="00701DAC">
      <w:pPr>
        <w:rPr>
          <w:rFonts w:asciiTheme="majorHAnsi" w:hAnsiTheme="majorHAnsi"/>
          <w:b/>
          <w:color w:val="4F81BD" w:themeColor="accent1"/>
          <w:lang w:val="cs-CZ"/>
        </w:rPr>
      </w:pPr>
    </w:p>
    <w:p w14:paraId="247066CF" w14:textId="77777777" w:rsidR="002A0284" w:rsidRPr="008338D9" w:rsidRDefault="00787739" w:rsidP="00701DAC">
      <w:pPr>
        <w:rPr>
          <w:rFonts w:asciiTheme="majorHAnsi" w:hAnsiTheme="majorHAnsi"/>
          <w:b/>
          <w:color w:val="4F81BD" w:themeColor="accent1"/>
          <w:sz w:val="28"/>
          <w:szCs w:val="28"/>
          <w:lang w:val="cs-CZ"/>
        </w:rPr>
      </w:pPr>
      <w:r>
        <w:rPr>
          <w:rFonts w:asciiTheme="majorHAnsi" w:hAnsiTheme="majorHAnsi"/>
          <w:b/>
          <w:color w:val="4F81BD" w:themeColor="accent1"/>
          <w:sz w:val="28"/>
          <w:szCs w:val="28"/>
          <w:lang w:val="cs-CZ"/>
        </w:rPr>
        <w:t>INFORMACE NADACE ČESKÉ BIJÁKY</w:t>
      </w:r>
    </w:p>
    <w:p w14:paraId="0724D465" w14:textId="77777777" w:rsidR="009B729B" w:rsidRDefault="009B729B" w:rsidP="00701DAC">
      <w:pPr>
        <w:rPr>
          <w:rFonts w:asciiTheme="majorHAnsi" w:hAnsiTheme="majorHAnsi"/>
          <w:lang w:val="cs-CZ"/>
        </w:rPr>
      </w:pPr>
    </w:p>
    <w:p w14:paraId="2AF4CBDC" w14:textId="77777777" w:rsidR="009B729B" w:rsidRPr="00525A7A" w:rsidRDefault="00787739">
      <w:pPr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Nadace české bijáky předala veškeré podklady právní kanceláři</w:t>
      </w:r>
    </w:p>
    <w:p w14:paraId="0C3D6DFF" w14:textId="77777777" w:rsidR="00B56523" w:rsidRPr="00B76C85" w:rsidRDefault="00B56523">
      <w:pPr>
        <w:rPr>
          <w:rFonts w:asciiTheme="majorHAnsi" w:hAnsiTheme="majorHAnsi"/>
          <w:lang w:val="cs-CZ"/>
        </w:rPr>
      </w:pPr>
    </w:p>
    <w:p w14:paraId="2BB19685" w14:textId="77777777" w:rsidR="00787739" w:rsidRDefault="00787739">
      <w:pPr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 xml:space="preserve">PRAHA </w:t>
      </w:r>
      <w:r w:rsidR="001C24AE">
        <w:rPr>
          <w:rFonts w:asciiTheme="majorHAnsi" w:hAnsiTheme="majorHAnsi"/>
          <w:b/>
          <w:sz w:val="22"/>
          <w:szCs w:val="22"/>
          <w:lang w:val="cs-CZ"/>
        </w:rPr>
        <w:t>25</w:t>
      </w:r>
      <w:r w:rsidR="009B729B" w:rsidRPr="00B76C85">
        <w:rPr>
          <w:rFonts w:asciiTheme="majorHAnsi" w:hAnsiTheme="majorHAnsi"/>
          <w:b/>
          <w:sz w:val="22"/>
          <w:szCs w:val="22"/>
          <w:lang w:val="cs-CZ"/>
        </w:rPr>
        <w:t>.</w:t>
      </w:r>
      <w:r w:rsidR="000B2B41" w:rsidRPr="00B76C8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cs-CZ"/>
        </w:rPr>
        <w:t>2</w:t>
      </w:r>
      <w:r w:rsidR="009B729B" w:rsidRPr="00B76C85">
        <w:rPr>
          <w:rFonts w:asciiTheme="majorHAnsi" w:hAnsiTheme="majorHAnsi"/>
          <w:b/>
          <w:sz w:val="22"/>
          <w:szCs w:val="22"/>
          <w:lang w:val="cs-CZ"/>
        </w:rPr>
        <w:t>.</w:t>
      </w:r>
      <w:r w:rsidR="000B2B41" w:rsidRPr="00B76C85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9B729B" w:rsidRPr="00B76C85">
        <w:rPr>
          <w:rFonts w:asciiTheme="majorHAnsi" w:hAnsiTheme="majorHAnsi"/>
          <w:b/>
          <w:sz w:val="22"/>
          <w:szCs w:val="22"/>
          <w:lang w:val="cs-CZ"/>
        </w:rPr>
        <w:t>2015</w:t>
      </w:r>
      <w:r w:rsidR="009B729B" w:rsidRPr="00B76C85">
        <w:rPr>
          <w:rFonts w:asciiTheme="majorHAnsi" w:hAnsiTheme="majorHAnsi"/>
          <w:sz w:val="22"/>
          <w:szCs w:val="22"/>
          <w:lang w:val="cs-CZ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Nadace české bijáky nebude již nadále s vedením Národního filmového archivu </w:t>
      </w:r>
      <w:r w:rsidR="001D10B7" w:rsidRPr="001D10B7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cs-CZ"/>
        </w:rPr>
        <w:t>polemizovat a dokazovat, že jí uváděná fakta jsou pravdivá. Předala proto veškeré podklady právní kanceláři a nadále bude s NFA komunikovat výhradně prostřednictvím právníků.</w:t>
      </w:r>
    </w:p>
    <w:p w14:paraId="56E83FB6" w14:textId="77777777" w:rsidR="00787739" w:rsidRDefault="00787739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26E10954" w14:textId="77777777" w:rsidR="00787739" w:rsidRDefault="00787739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Nadace české bijáky </w:t>
      </w:r>
      <w:r w:rsidR="00BB6FEC">
        <w:rPr>
          <w:rFonts w:asciiTheme="majorHAnsi" w:hAnsiTheme="majorHAnsi"/>
          <w:sz w:val="22"/>
          <w:szCs w:val="22"/>
          <w:lang w:val="cs-CZ"/>
        </w:rPr>
        <w:t>má obavu</w:t>
      </w:r>
      <w:r>
        <w:rPr>
          <w:rFonts w:asciiTheme="majorHAnsi" w:hAnsiTheme="majorHAnsi"/>
          <w:sz w:val="22"/>
          <w:szCs w:val="22"/>
          <w:lang w:val="cs-CZ"/>
        </w:rPr>
        <w:t xml:space="preserve">, </w:t>
      </w:r>
      <w:r w:rsidR="00BB6FEC">
        <w:rPr>
          <w:rFonts w:asciiTheme="majorHAnsi" w:hAnsiTheme="majorHAnsi"/>
          <w:sz w:val="22"/>
          <w:szCs w:val="22"/>
          <w:lang w:val="cs-CZ"/>
        </w:rPr>
        <w:t>zda</w:t>
      </w:r>
      <w:r>
        <w:rPr>
          <w:rFonts w:asciiTheme="majorHAnsi" w:hAnsiTheme="majorHAnsi"/>
          <w:sz w:val="22"/>
          <w:szCs w:val="22"/>
          <w:lang w:val="cs-CZ"/>
        </w:rPr>
        <w:t xml:space="preserve"> NFA a j</w:t>
      </w:r>
      <w:r w:rsidR="003B16FE">
        <w:rPr>
          <w:rFonts w:asciiTheme="majorHAnsi" w:hAnsiTheme="majorHAnsi"/>
          <w:sz w:val="22"/>
          <w:szCs w:val="22"/>
          <w:lang w:val="cs-CZ"/>
        </w:rPr>
        <w:t xml:space="preserve">ejí generální ředitel Michal </w:t>
      </w:r>
      <w:proofErr w:type="spellStart"/>
      <w:r w:rsidR="003B16FE">
        <w:rPr>
          <w:rFonts w:asciiTheme="majorHAnsi" w:hAnsiTheme="majorHAnsi"/>
          <w:sz w:val="22"/>
          <w:szCs w:val="22"/>
          <w:lang w:val="cs-CZ"/>
        </w:rPr>
        <w:t>Bre</w:t>
      </w:r>
      <w:r>
        <w:rPr>
          <w:rFonts w:asciiTheme="majorHAnsi" w:hAnsiTheme="majorHAnsi"/>
          <w:sz w:val="22"/>
          <w:szCs w:val="22"/>
          <w:lang w:val="cs-CZ"/>
        </w:rPr>
        <w:t>gant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 xml:space="preserve"> dodrž</w:t>
      </w:r>
      <w:r w:rsidR="00BB6FEC">
        <w:rPr>
          <w:rFonts w:asciiTheme="majorHAnsi" w:hAnsiTheme="majorHAnsi"/>
          <w:sz w:val="22"/>
          <w:szCs w:val="22"/>
          <w:lang w:val="cs-CZ"/>
        </w:rPr>
        <w:t>í</w:t>
      </w:r>
      <w:r>
        <w:rPr>
          <w:rFonts w:asciiTheme="majorHAnsi" w:hAnsiTheme="majorHAnsi"/>
          <w:sz w:val="22"/>
          <w:szCs w:val="22"/>
          <w:lang w:val="cs-CZ"/>
        </w:rPr>
        <w:t xml:space="preserve"> pravidla, za nichž by bylo možné dále postupovat v restaurování vybraných filmů.</w:t>
      </w:r>
    </w:p>
    <w:p w14:paraId="222F97AF" w14:textId="77777777" w:rsidR="00E11E96" w:rsidRPr="00787739" w:rsidRDefault="00787739">
      <w:pPr>
        <w:rPr>
          <w:rFonts w:asciiTheme="majorHAnsi" w:hAnsiTheme="majorHAnsi"/>
          <w:sz w:val="22"/>
          <w:szCs w:val="22"/>
          <w:lang w:val="cs-CZ"/>
        </w:rPr>
      </w:pPr>
      <w:r>
        <w:rPr>
          <w:rFonts w:asciiTheme="majorHAnsi" w:hAnsiTheme="majorHAnsi"/>
          <w:sz w:val="22"/>
          <w:szCs w:val="22"/>
          <w:lang w:val="cs-CZ"/>
        </w:rPr>
        <w:t xml:space="preserve">Jedná se především </w:t>
      </w:r>
      <w:r w:rsidR="001D10B7" w:rsidRPr="00787739">
        <w:rPr>
          <w:rFonts w:asciiTheme="majorHAnsi" w:hAnsiTheme="majorHAnsi"/>
          <w:sz w:val="22"/>
          <w:szCs w:val="22"/>
          <w:lang w:val="cs-CZ"/>
        </w:rPr>
        <w:t xml:space="preserve">o převzetí již dosud předaných a zrestaurovaných filmů a potvrzení </w:t>
      </w:r>
    </w:p>
    <w:p w14:paraId="16DAE8F2" w14:textId="77777777" w:rsidR="001D10B7" w:rsidRDefault="001D10B7">
      <w:pPr>
        <w:rPr>
          <w:rFonts w:asciiTheme="majorHAnsi" w:hAnsiTheme="majorHAnsi"/>
          <w:sz w:val="22"/>
          <w:szCs w:val="22"/>
          <w:lang w:val="cs-CZ"/>
        </w:rPr>
      </w:pPr>
      <w:r w:rsidRPr="00787739">
        <w:rPr>
          <w:rFonts w:asciiTheme="majorHAnsi" w:hAnsiTheme="majorHAnsi"/>
          <w:sz w:val="22"/>
          <w:szCs w:val="22"/>
          <w:lang w:val="cs-CZ"/>
        </w:rPr>
        <w:t>o přijetí daru, respektování rozhodnutí odborné komise a v neposlední řadě jasné stanovisko k metodice, kterou mají být další filmy restaurovány.</w:t>
      </w:r>
    </w:p>
    <w:p w14:paraId="6727539E" w14:textId="77777777" w:rsidR="00787739" w:rsidRDefault="00787739">
      <w:pPr>
        <w:rPr>
          <w:rFonts w:asciiTheme="majorHAnsi" w:hAnsiTheme="majorHAnsi"/>
          <w:sz w:val="22"/>
          <w:szCs w:val="22"/>
          <w:lang w:val="cs-CZ"/>
        </w:rPr>
      </w:pPr>
    </w:p>
    <w:p w14:paraId="6ABFCE14" w14:textId="77777777" w:rsidR="00787739" w:rsidRDefault="00787739">
      <w:pPr>
        <w:rPr>
          <w:rFonts w:asciiTheme="majorHAnsi" w:hAnsiTheme="majorHAnsi"/>
          <w:sz w:val="22"/>
          <w:szCs w:val="22"/>
          <w:lang w:val="cs-CZ"/>
        </w:rPr>
      </w:pPr>
      <w:r w:rsidRPr="00787739">
        <w:rPr>
          <w:rFonts w:asciiTheme="majorHAnsi" w:hAnsiTheme="majorHAnsi"/>
          <w:i/>
          <w:sz w:val="22"/>
          <w:szCs w:val="22"/>
          <w:lang w:val="cs-CZ"/>
        </w:rPr>
        <w:t>„Jelikož nemáme jistotu dodržování smluv a podmínek spolupráce ze strany NFA, předali jsme veškeré podklady právní kanceláři a nadále již budeme komunikovat výhradně jejich prostřednictvím,“</w:t>
      </w:r>
      <w:r>
        <w:rPr>
          <w:rFonts w:asciiTheme="majorHAnsi" w:hAnsiTheme="majorHAnsi"/>
          <w:sz w:val="22"/>
          <w:szCs w:val="22"/>
          <w:lang w:val="cs-CZ"/>
        </w:rPr>
        <w:t xml:space="preserve"> uvádí předseda správní rady Nadace české bijáky Petr </w:t>
      </w:r>
      <w:proofErr w:type="spellStart"/>
      <w:r>
        <w:rPr>
          <w:rFonts w:asciiTheme="majorHAnsi" w:hAnsiTheme="majorHAnsi"/>
          <w:sz w:val="22"/>
          <w:szCs w:val="22"/>
          <w:lang w:val="cs-CZ"/>
        </w:rPr>
        <w:t>Šikoš</w:t>
      </w:r>
      <w:proofErr w:type="spellEnd"/>
      <w:r>
        <w:rPr>
          <w:rFonts w:asciiTheme="majorHAnsi" w:hAnsiTheme="majorHAnsi"/>
          <w:sz w:val="22"/>
          <w:szCs w:val="22"/>
          <w:lang w:val="cs-CZ"/>
        </w:rPr>
        <w:t>.</w:t>
      </w:r>
    </w:p>
    <w:p w14:paraId="5B51D4DE" w14:textId="77777777" w:rsidR="00787739" w:rsidRPr="00787739" w:rsidRDefault="00787739">
      <w:pPr>
        <w:rPr>
          <w:rFonts w:asciiTheme="majorHAnsi" w:hAnsiTheme="majorHAnsi"/>
          <w:sz w:val="22"/>
          <w:szCs w:val="22"/>
          <w:lang w:val="cs-CZ"/>
        </w:rPr>
      </w:pPr>
    </w:p>
    <w:p w14:paraId="6D602F4C" w14:textId="77777777" w:rsidR="00736E40" w:rsidRDefault="00736E40" w:rsidP="004B4C1A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CC1B35"/>
        </w:rPr>
      </w:pPr>
    </w:p>
    <w:p w14:paraId="1E0370F8" w14:textId="77777777" w:rsidR="00701DAC" w:rsidRPr="009468D9" w:rsidRDefault="00701DAC">
      <w:pPr>
        <w:rPr>
          <w:rFonts w:asciiTheme="majorHAnsi" w:eastAsia="Times New Roman" w:hAnsiTheme="majorHAnsi"/>
          <w:sz w:val="22"/>
          <w:szCs w:val="22"/>
          <w:lang w:val="cs-CZ"/>
        </w:rPr>
      </w:pPr>
    </w:p>
    <w:sectPr w:rsidR="00701DAC" w:rsidRPr="009468D9" w:rsidSect="009605B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"/>
    <w:charset w:val="58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9B"/>
    <w:rsid w:val="00011518"/>
    <w:rsid w:val="000402EF"/>
    <w:rsid w:val="00064A74"/>
    <w:rsid w:val="00067E6F"/>
    <w:rsid w:val="000A70C0"/>
    <w:rsid w:val="000B2B41"/>
    <w:rsid w:val="00136A2F"/>
    <w:rsid w:val="00183385"/>
    <w:rsid w:val="001C24AE"/>
    <w:rsid w:val="001D10B7"/>
    <w:rsid w:val="00221775"/>
    <w:rsid w:val="00284054"/>
    <w:rsid w:val="002A0284"/>
    <w:rsid w:val="002C2F6F"/>
    <w:rsid w:val="002F0209"/>
    <w:rsid w:val="00322E1E"/>
    <w:rsid w:val="003B16FE"/>
    <w:rsid w:val="003D7FDB"/>
    <w:rsid w:val="00427595"/>
    <w:rsid w:val="00441514"/>
    <w:rsid w:val="004A5E9D"/>
    <w:rsid w:val="004B4C1A"/>
    <w:rsid w:val="00525A7A"/>
    <w:rsid w:val="00574A09"/>
    <w:rsid w:val="0061116F"/>
    <w:rsid w:val="006637BA"/>
    <w:rsid w:val="006A5CE1"/>
    <w:rsid w:val="006F4C76"/>
    <w:rsid w:val="00701DAC"/>
    <w:rsid w:val="00720A54"/>
    <w:rsid w:val="00736E40"/>
    <w:rsid w:val="0074115A"/>
    <w:rsid w:val="00787739"/>
    <w:rsid w:val="007D1054"/>
    <w:rsid w:val="007E6178"/>
    <w:rsid w:val="00822A38"/>
    <w:rsid w:val="00830C94"/>
    <w:rsid w:val="008338D9"/>
    <w:rsid w:val="0084276F"/>
    <w:rsid w:val="008722D6"/>
    <w:rsid w:val="0088710B"/>
    <w:rsid w:val="009354D3"/>
    <w:rsid w:val="009468D9"/>
    <w:rsid w:val="009605BB"/>
    <w:rsid w:val="009A33E8"/>
    <w:rsid w:val="009A4667"/>
    <w:rsid w:val="009B729B"/>
    <w:rsid w:val="00A33393"/>
    <w:rsid w:val="00A47AF0"/>
    <w:rsid w:val="00A678E7"/>
    <w:rsid w:val="00A67AD4"/>
    <w:rsid w:val="00A770D4"/>
    <w:rsid w:val="00A83ACF"/>
    <w:rsid w:val="00AB3601"/>
    <w:rsid w:val="00AF6EFB"/>
    <w:rsid w:val="00B36FD5"/>
    <w:rsid w:val="00B44B4D"/>
    <w:rsid w:val="00B56523"/>
    <w:rsid w:val="00B60879"/>
    <w:rsid w:val="00B76C85"/>
    <w:rsid w:val="00BB5A79"/>
    <w:rsid w:val="00BB5EAD"/>
    <w:rsid w:val="00BB6FEC"/>
    <w:rsid w:val="00BC0C94"/>
    <w:rsid w:val="00C2109F"/>
    <w:rsid w:val="00C36293"/>
    <w:rsid w:val="00C368A2"/>
    <w:rsid w:val="00CF6E4D"/>
    <w:rsid w:val="00D36EB7"/>
    <w:rsid w:val="00D542D5"/>
    <w:rsid w:val="00D663F7"/>
    <w:rsid w:val="00D924BD"/>
    <w:rsid w:val="00D942EB"/>
    <w:rsid w:val="00DE6121"/>
    <w:rsid w:val="00E11E96"/>
    <w:rsid w:val="00E21E1F"/>
    <w:rsid w:val="00E375F3"/>
    <w:rsid w:val="00E604D5"/>
    <w:rsid w:val="00EE66FD"/>
    <w:rsid w:val="00F02451"/>
    <w:rsid w:val="00F31405"/>
    <w:rsid w:val="00F5430E"/>
    <w:rsid w:val="00F61F89"/>
    <w:rsid w:val="00F7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0AFEE"/>
  <w15:docId w15:val="{E28B6FC0-CBC0-4407-9BCF-B3FD4CC9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29B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character" w:styleId="Hypertextovodkaz">
    <w:name w:val="Hyperlink"/>
    <w:uiPriority w:val="99"/>
    <w:unhideWhenUsed/>
    <w:rsid w:val="00136A2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FD5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FD5"/>
    <w:rPr>
      <w:rFonts w:ascii="Lucida Grande CE" w:hAnsi="Lucida Grande CE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B5A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5A7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5A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A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A79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F4C76"/>
    <w:rPr>
      <w:rFonts w:ascii="Calibri" w:eastAsiaTheme="minorHAnsi" w:hAnsi="Calibr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F4C76"/>
    <w:rPr>
      <w:rFonts w:ascii="Calibri" w:eastAsiaTheme="minorHAnsi" w:hAnsi="Calibri"/>
      <w:sz w:val="22"/>
      <w:szCs w:val="21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875</Characters>
  <Application>Microsoft Office Word</Application>
  <DocSecurity>4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Advokátní kancelář Pokorný, Wagner &amp; spol.</Company>
  <LinksUpToDate>false</LinksUpToDate>
  <CharactersWithSpaces>1021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Zeman</dc:creator>
  <cp:lastModifiedBy>lida urbanova</cp:lastModifiedBy>
  <cp:revision>2</cp:revision>
  <cp:lastPrinted>2015-02-18T09:52:00Z</cp:lastPrinted>
  <dcterms:created xsi:type="dcterms:W3CDTF">2015-02-26T08:50:00Z</dcterms:created>
  <dcterms:modified xsi:type="dcterms:W3CDTF">2015-02-26T08:50:00Z</dcterms:modified>
</cp:coreProperties>
</file>